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19" w:rsidRPr="00135F0D" w:rsidRDefault="00416C19" w:rsidP="0041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it-IT"/>
        </w:rPr>
        <w:t>CONFESSIONE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 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Riguardo alla confessione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ci siamo soffermati molto meno, anche perché già stavamo superando il tempo limite disponibile per la riunione.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In ogni caso del riassunto fatto delle tre relazioni riportate dal libro della 4 giorni sono state richiamate le seguenti: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Ci deve accompagnare la consapevolezza che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apprendere a confessarsi servirà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ai bambini per la vita intera: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- per saper azionare la leva di emergenza in caso di necessità.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e soprattutto a vivere sotto lo sguardo misericordioso del Padre che ci riempie della sua grazia.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Per riuscire in questo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sarà necessario far vivere e far apprezzare il sacramento nella sua interezza.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Ossia non limitarlo alla sola confessione dei peccati che servirebbe solo togliere gli scrupoli e ai non scrupolosi a sentirlo inutile. L’interezza della confessione comprende oltre al perdono dei peccati, il rinnovamento interiore, il reinserimento o inserimento più forte dentro dal Chiesa e attraverso la chiesa, discernimento sul vissuto, maturazione di scelte concrete.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Come iniziare e accompagnare in questo sacramento?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aiutare ad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entrare nella celebrazione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favorendo un clima di preghiera davanti a Dio… Lo scopo è quello di superare una serie di situazioni che potrebbero rendere difficile l’esperienza: timidezza, senso di umiliazione, paura del giudizio del confessore.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educare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all’Esame di Coscienza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imparando a leggere il vissuto alla luce del Vangelo. In questo può essere di aiuto l’offerta di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 xml:space="preserve">un metodo di lettura del Vangelo. 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Per educare ad un metodo di lettura si suggerisce un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esercizio di lettura del Vangelo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più volte ripetuto e la realizzazione di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piccole celebrazioni della Parola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in cui provare la lettura del vissuto a partire dalla Parola di Dio.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Questo percorso con la Parola di Dio sarà importante in prospettiva futura.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Al momento il bambino si rivela ancora necessaria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comunque la richiesta di perdono presentando i peccati come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una “lista della spesa”.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Questi passaggi e la relazione tra Vangelo e Vita possono essere facilitati e chiariti adottando il metodo del Card. C. M. Martini che suggerisce di entrare nella confessione in tre ambiti: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confessio</w:t>
      </w:r>
      <w:proofErr w:type="spellEnd"/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proofErr w:type="spell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laudis</w:t>
      </w:r>
      <w:proofErr w:type="spell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  = il vissuto anche nei suoi molteplici aspetti positivi.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confessio</w:t>
      </w:r>
      <w:proofErr w:type="spellEnd"/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vitae  =  i peccati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confessio</w:t>
      </w:r>
      <w:proofErr w:type="spellEnd"/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</w:t>
      </w:r>
      <w:proofErr w:type="spell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fidei</w:t>
      </w:r>
      <w:proofErr w:type="spell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  =  la domanda di perdono.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In questo schema manca quanto segue - la soddisfazione o penitenza - che comunque può gli si aggiungere.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aiutare a formulare dei propositi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– </w:t>
      </w:r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soddisfazione  o</w:t>
      </w:r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penitenza– che segnino un primo passo verso un cambiamento o un miglioramento nel proprio vissuto. Può essere aiutato in questo dal sacerdote attraverso un breve colloquio con il </w:t>
      </w:r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bambino  e</w:t>
      </w:r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attraverso dei gesti o dei simboli offerti da chi prepara la celebrazione. Lo scopo è quello di dare concretezza al rapporto tra momento celebrativo e conversione.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 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Condividere dopo ogni confessione l’esperienza fatta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. Può essere l’occasione per </w:t>
      </w:r>
      <w:proofErr w:type="gramStart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mettere  a</w:t>
      </w:r>
      <w:proofErr w:type="gramEnd"/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fuoco o aggiustare alcune situazioni o aspetti.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- evitare che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>l’esperienza della prima confessione</w:t>
      </w: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 resti un episodio significativo ma sconnesso con una più ordinaria celebrazione della confessione.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 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QUANDO SI PORTA LA CLASSE INTERA IN CHIESA PER LA CONFESSIONE….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 xml:space="preserve">Per non perdere la preziosità del momento celebrativo occorre trovare </w:t>
      </w:r>
      <w:r w:rsidRPr="00135F0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it-IT"/>
        </w:rPr>
        <w:t xml:space="preserve">la forma di gestire i grandi gruppi. </w:t>
      </w:r>
    </w:p>
    <w:p w:rsidR="00416C19" w:rsidRPr="00135F0D" w:rsidRDefault="00416C19" w:rsidP="0041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1"/>
          <w:szCs w:val="21"/>
          <w:lang w:eastAsia="it-IT"/>
        </w:rPr>
        <w:t>Sembra che la soluzione per il momento più conveniente per evitare le grandi attese che spazientiscono i bambini, sia quella di predisporre tre o più luoghi per dove i bambini divisi in tre o più gruppi passano: un luogo per fare l’esame di coscienza, uno per attendere la confessione, uno per vivere il ringraziamento, e forse altri (per es. per provare qualche canto…). </w:t>
      </w:r>
    </w:p>
    <w:p w:rsidR="00416C19" w:rsidRPr="00135F0D" w:rsidRDefault="00416C19" w:rsidP="00416C1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F0D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</w:p>
    <w:p w:rsidR="00B617EB" w:rsidRDefault="00B617EB">
      <w:bookmarkStart w:id="0" w:name="_GoBack"/>
      <w:bookmarkEnd w:id="0"/>
    </w:p>
    <w:sectPr w:rsidR="00B61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19"/>
    <w:rsid w:val="002F3CE9"/>
    <w:rsid w:val="00416C19"/>
    <w:rsid w:val="00A86D0A"/>
    <w:rsid w:val="00B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DCD8C-9A11-41E4-A0F7-6CFA43B1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Inglese</dc:creator>
  <cp:keywords/>
  <dc:description/>
  <cp:lastModifiedBy>Ada Inglese</cp:lastModifiedBy>
  <cp:revision>1</cp:revision>
  <dcterms:created xsi:type="dcterms:W3CDTF">2016-11-16T21:55:00Z</dcterms:created>
  <dcterms:modified xsi:type="dcterms:W3CDTF">2016-11-16T21:56:00Z</dcterms:modified>
</cp:coreProperties>
</file>